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07CD73" w14:textId="77777777" w:rsidR="00F1643A" w:rsidRDefault="00F1643A">
      <w:pPr>
        <w:spacing w:before="2"/>
        <w:rPr>
          <w:rFonts w:ascii="Times New Roman" w:eastAsia="Times New Roman" w:hAnsi="Times New Roman" w:cs="Times New Roman"/>
          <w:sz w:val="6"/>
          <w:szCs w:val="6"/>
        </w:rPr>
      </w:pPr>
    </w:p>
    <w:p w14:paraId="6F619BBA" w14:textId="77777777" w:rsidR="00F1643A" w:rsidRDefault="001150FE" w:rsidP="007B6FD1">
      <w:pPr>
        <w:spacing w:line="200" w:lineRule="atLeast"/>
        <w:ind w:left="1855" w:hanging="1855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75242315" wp14:editId="0662CD2D">
            <wp:extent cx="3048000" cy="51816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59488" cy="520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A01E71" w14:textId="77777777" w:rsidR="00F1643A" w:rsidRDefault="00F1643A">
      <w:pPr>
        <w:spacing w:before="10"/>
        <w:rPr>
          <w:rFonts w:ascii="Times New Roman" w:eastAsia="Times New Roman" w:hAnsi="Times New Roman" w:cs="Times New Roman"/>
          <w:sz w:val="16"/>
          <w:szCs w:val="16"/>
        </w:rPr>
      </w:pPr>
    </w:p>
    <w:p w14:paraId="2FBC8FDF" w14:textId="77777777" w:rsidR="00F1643A" w:rsidRPr="000568AC" w:rsidRDefault="00591EA2" w:rsidP="007B6FD1">
      <w:pPr>
        <w:spacing w:before="5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568AC">
        <w:rPr>
          <w:rFonts w:ascii="Times New Roman"/>
          <w:b/>
          <w:sz w:val="24"/>
          <w:szCs w:val="24"/>
          <w:u w:val="thick" w:color="000000"/>
        </w:rPr>
        <w:t>Pediatric Advanced</w:t>
      </w:r>
      <w:r w:rsidR="001150FE" w:rsidRPr="000568AC">
        <w:rPr>
          <w:rFonts w:ascii="Times New Roman"/>
          <w:b/>
          <w:spacing w:val="-1"/>
          <w:sz w:val="24"/>
          <w:szCs w:val="24"/>
          <w:u w:val="thick" w:color="000000"/>
        </w:rPr>
        <w:t xml:space="preserve"> Life Support</w:t>
      </w:r>
      <w:r w:rsidR="001150FE" w:rsidRPr="000568AC">
        <w:rPr>
          <w:rFonts w:ascii="Times New Roman"/>
          <w:b/>
          <w:spacing w:val="-3"/>
          <w:sz w:val="24"/>
          <w:szCs w:val="24"/>
          <w:u w:val="thick" w:color="000000"/>
        </w:rPr>
        <w:t xml:space="preserve"> </w:t>
      </w:r>
      <w:r w:rsidR="001150FE" w:rsidRPr="000568AC">
        <w:rPr>
          <w:rFonts w:ascii="Times New Roman"/>
          <w:b/>
          <w:sz w:val="24"/>
          <w:szCs w:val="24"/>
          <w:u w:val="thick" w:color="000000"/>
        </w:rPr>
        <w:t>Study</w:t>
      </w:r>
      <w:r w:rsidR="001150FE" w:rsidRPr="000568AC">
        <w:rPr>
          <w:rFonts w:ascii="Times New Roman"/>
          <w:b/>
          <w:spacing w:val="1"/>
          <w:sz w:val="24"/>
          <w:szCs w:val="24"/>
          <w:u w:val="thick" w:color="000000"/>
        </w:rPr>
        <w:t xml:space="preserve"> </w:t>
      </w:r>
      <w:r w:rsidR="001150FE" w:rsidRPr="000568AC">
        <w:rPr>
          <w:rFonts w:ascii="Times New Roman"/>
          <w:b/>
          <w:spacing w:val="-1"/>
          <w:sz w:val="24"/>
          <w:szCs w:val="24"/>
          <w:u w:val="thick" w:color="000000"/>
        </w:rPr>
        <w:t>Guide</w:t>
      </w:r>
    </w:p>
    <w:p w14:paraId="6FE8280A" w14:textId="77777777" w:rsidR="00995310" w:rsidRDefault="00995310" w:rsidP="00F26C3E">
      <w:pPr>
        <w:pStyle w:val="BodyText"/>
        <w:spacing w:before="45"/>
        <w:ind w:left="0"/>
      </w:pPr>
    </w:p>
    <w:p w14:paraId="3854F328" w14:textId="77777777" w:rsidR="001F0D32" w:rsidRDefault="001F0D32" w:rsidP="00F26C3E">
      <w:pPr>
        <w:pStyle w:val="BodyText"/>
        <w:spacing w:before="45"/>
        <w:ind w:left="0"/>
        <w:rPr>
          <w:b/>
          <w:u w:val="single"/>
        </w:rPr>
      </w:pPr>
      <w:r>
        <w:rPr>
          <w:b/>
          <w:u w:val="single"/>
        </w:rPr>
        <w:t>Normal values</w:t>
      </w:r>
    </w:p>
    <w:p w14:paraId="2E01122F" w14:textId="77777777" w:rsidR="00995310" w:rsidRPr="001F0D32" w:rsidRDefault="006A73C6" w:rsidP="00F26C3E">
      <w:pPr>
        <w:pStyle w:val="BodyText"/>
        <w:spacing w:before="45"/>
        <w:ind w:left="0"/>
        <w:rPr>
          <w:b/>
          <w:u w:val="single"/>
        </w:rPr>
      </w:pPr>
      <w:r>
        <w:rPr>
          <w:b/>
          <w:u w:val="single"/>
        </w:rPr>
        <w:t>Minimum systolic b</w:t>
      </w:r>
      <w:r w:rsidR="00995310">
        <w:rPr>
          <w:b/>
          <w:u w:val="single"/>
        </w:rPr>
        <w:t>lood pressure</w:t>
      </w:r>
      <w:r w:rsidR="001F0D32">
        <w:tab/>
      </w:r>
      <w:r w:rsidR="001F0D32">
        <w:tab/>
      </w:r>
      <w:r w:rsidR="001F0D32">
        <w:rPr>
          <w:b/>
          <w:u w:val="single"/>
        </w:rPr>
        <w:t>Pulse</w:t>
      </w:r>
      <w:r w:rsidR="001F0D32">
        <w:tab/>
      </w:r>
      <w:r w:rsidR="001F0D32">
        <w:tab/>
      </w:r>
      <w:r w:rsidR="001F0D32">
        <w:tab/>
      </w:r>
      <w:r w:rsidR="001F0D32">
        <w:tab/>
      </w:r>
      <w:r w:rsidR="001F0D32">
        <w:rPr>
          <w:b/>
          <w:u w:val="single"/>
        </w:rPr>
        <w:t>Respiratory rate</w:t>
      </w:r>
    </w:p>
    <w:p w14:paraId="7A2367F1" w14:textId="77777777" w:rsidR="00995310" w:rsidRDefault="00995310" w:rsidP="00F26C3E">
      <w:pPr>
        <w:pStyle w:val="BodyText"/>
        <w:spacing w:before="45"/>
        <w:ind w:left="0"/>
      </w:pPr>
      <w:r>
        <w:t>Newborn – 60 mmHg</w:t>
      </w:r>
      <w:r w:rsidR="002F4E31">
        <w:tab/>
      </w:r>
      <w:r w:rsidR="002F4E31">
        <w:tab/>
      </w:r>
      <w:r w:rsidR="002F4E31">
        <w:tab/>
        <w:t xml:space="preserve">Newborn – 3 </w:t>
      </w:r>
      <w:proofErr w:type="spellStart"/>
      <w:r w:rsidR="002F4E31">
        <w:t>mo</w:t>
      </w:r>
      <w:proofErr w:type="spellEnd"/>
      <w:r w:rsidR="006A73C6">
        <w:t xml:space="preserve"> – 85-205 bpm</w:t>
      </w:r>
      <w:r w:rsidR="006A73C6">
        <w:tab/>
        <w:t>Infant – 30-60/min</w:t>
      </w:r>
      <w:r>
        <w:br/>
        <w:t>1</w:t>
      </w:r>
      <w:r w:rsidR="006A73C6">
        <w:t>-</w:t>
      </w:r>
      <w:r>
        <w:t>year</w:t>
      </w:r>
      <w:r w:rsidR="006A73C6">
        <w:t>-</w:t>
      </w:r>
      <w:r>
        <w:t>old – 70 mmHg</w:t>
      </w:r>
      <w:r w:rsidR="006A73C6">
        <w:tab/>
      </w:r>
      <w:r w:rsidR="006A73C6">
        <w:tab/>
      </w:r>
      <w:r w:rsidR="006A73C6">
        <w:tab/>
        <w:t xml:space="preserve">3 </w:t>
      </w:r>
      <w:proofErr w:type="spellStart"/>
      <w:r w:rsidR="006A73C6">
        <w:t>mo</w:t>
      </w:r>
      <w:proofErr w:type="spellEnd"/>
      <w:r w:rsidR="006A73C6">
        <w:t xml:space="preserve"> – 2 </w:t>
      </w:r>
      <w:proofErr w:type="spellStart"/>
      <w:r w:rsidR="006A73C6">
        <w:t>yrs</w:t>
      </w:r>
      <w:proofErr w:type="spellEnd"/>
      <w:r w:rsidR="006A73C6">
        <w:t xml:space="preserve"> – 100-190 bpm</w:t>
      </w:r>
      <w:r w:rsidR="006A73C6">
        <w:tab/>
        <w:t>Toddler – 24-40/min</w:t>
      </w:r>
      <w:r>
        <w:br/>
        <w:t xml:space="preserve">2-10 years old – 70 + </w:t>
      </w:r>
      <w:r w:rsidR="00BE18EC">
        <w:t>(2 X age) mmHg</w:t>
      </w:r>
      <w:r w:rsidR="006A73C6">
        <w:tab/>
        <w:t>2-10 years old – 60-140 bpm</w:t>
      </w:r>
      <w:r w:rsidR="006A73C6">
        <w:tab/>
        <w:t>Preschooler – 22-34/min</w:t>
      </w:r>
      <w:r w:rsidR="00BE18EC">
        <w:br/>
        <w:t>&gt;10 years old – 90 mmHg</w:t>
      </w:r>
      <w:r w:rsidR="006A73C6">
        <w:tab/>
      </w:r>
      <w:r w:rsidR="006A73C6">
        <w:tab/>
      </w:r>
      <w:r w:rsidR="006A73C6">
        <w:tab/>
        <w:t>&gt;10 years old – 60-100 bpm</w:t>
      </w:r>
      <w:r w:rsidR="006A73C6">
        <w:tab/>
        <w:t>School-aged child – 18-30/min</w:t>
      </w:r>
    </w:p>
    <w:p w14:paraId="3B5784B5" w14:textId="77777777" w:rsidR="001F0D32" w:rsidRDefault="006A73C6" w:rsidP="00F26C3E">
      <w:pPr>
        <w:pStyle w:val="BodyText"/>
        <w:spacing w:before="45"/>
        <w:ind w:left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Adolescent – 12-16/min</w:t>
      </w:r>
    </w:p>
    <w:p w14:paraId="278AECD8" w14:textId="77777777" w:rsidR="001F0D32" w:rsidRDefault="001F0D32" w:rsidP="001F0D32">
      <w:pPr>
        <w:pStyle w:val="BodyText"/>
        <w:spacing w:before="45"/>
        <w:ind w:left="0"/>
      </w:pPr>
      <w:r w:rsidRPr="00995310">
        <w:rPr>
          <w:b/>
          <w:u w:val="single"/>
        </w:rPr>
        <w:t>Vascular access</w:t>
      </w:r>
      <w:r w:rsidRPr="00995310">
        <w:rPr>
          <w:b/>
        </w:rPr>
        <w:br/>
      </w:r>
      <w:r>
        <w:t>IO quickly – avoid in crush injury, previous attempt, infection</w:t>
      </w:r>
    </w:p>
    <w:p w14:paraId="17ACF330" w14:textId="77777777" w:rsidR="001F0D32" w:rsidRDefault="001F0D32" w:rsidP="00F26C3E">
      <w:pPr>
        <w:pStyle w:val="BodyText"/>
        <w:spacing w:before="45"/>
        <w:ind w:left="0"/>
      </w:pPr>
      <w:r>
        <w:t>May use in delayed cap refill</w:t>
      </w:r>
    </w:p>
    <w:p w14:paraId="60FA2E4F" w14:textId="77777777" w:rsidR="00FF089E" w:rsidRDefault="00FF089E" w:rsidP="00F26C3E">
      <w:pPr>
        <w:pStyle w:val="BodyText"/>
        <w:spacing w:before="45"/>
        <w:ind w:left="0"/>
      </w:pPr>
    </w:p>
    <w:p w14:paraId="78CF7D8A" w14:textId="77777777" w:rsidR="00FF089E" w:rsidRDefault="00FF089E" w:rsidP="00F26C3E">
      <w:pPr>
        <w:pStyle w:val="BodyText"/>
        <w:spacing w:before="45"/>
        <w:ind w:left="0"/>
      </w:pPr>
      <w:r w:rsidRPr="00FF089E">
        <w:rPr>
          <w:b/>
          <w:u w:val="single"/>
        </w:rPr>
        <w:t>Shock</w:t>
      </w:r>
      <w:r>
        <w:br/>
        <w:t>Hypovolemic – hemorrhagic, non-hemorrhagic</w:t>
      </w:r>
      <w:r>
        <w:br/>
        <w:t>Distributive – anaphylaxis, sepsis</w:t>
      </w:r>
      <w:r w:rsidR="002F4547">
        <w:t>, neurogenic</w:t>
      </w:r>
    </w:p>
    <w:p w14:paraId="4B10061A" w14:textId="77777777" w:rsidR="00FF089E" w:rsidRDefault="00FF089E" w:rsidP="00F26C3E">
      <w:pPr>
        <w:pStyle w:val="BodyText"/>
        <w:spacing w:before="45"/>
        <w:ind w:left="0"/>
      </w:pPr>
      <w:r>
        <w:t>Cardiogenic – any abnormal rhythm, overdose, congenital heart defect</w:t>
      </w:r>
      <w:r w:rsidR="002F4547">
        <w:t>, poisoning, myocarditis</w:t>
      </w:r>
    </w:p>
    <w:p w14:paraId="40C6EDBC" w14:textId="77777777" w:rsidR="00FF089E" w:rsidRDefault="00FF089E" w:rsidP="00F26C3E">
      <w:pPr>
        <w:pStyle w:val="BodyText"/>
        <w:spacing w:before="45"/>
        <w:ind w:left="0"/>
      </w:pPr>
      <w:r>
        <w:t xml:space="preserve">Obstructive – tension </w:t>
      </w:r>
      <w:proofErr w:type="spellStart"/>
      <w:r>
        <w:t>pneumo</w:t>
      </w:r>
      <w:proofErr w:type="spellEnd"/>
      <w:r>
        <w:t xml:space="preserve">, </w:t>
      </w:r>
      <w:r w:rsidR="002F4547">
        <w:t xml:space="preserve">PE, </w:t>
      </w:r>
      <w:r>
        <w:t>tamponade, ductal-dependent</w:t>
      </w:r>
    </w:p>
    <w:p w14:paraId="2A9B1A6B" w14:textId="77777777" w:rsidR="00FF089E" w:rsidRDefault="00FF089E" w:rsidP="00F26C3E">
      <w:pPr>
        <w:pStyle w:val="BodyText"/>
        <w:spacing w:before="45"/>
        <w:ind w:left="0"/>
      </w:pPr>
      <w:r>
        <w:t xml:space="preserve">Resuscitation fluids – NS, Ringers at </w:t>
      </w:r>
      <w:r w:rsidR="0025171F">
        <w:t xml:space="preserve">10 - </w:t>
      </w:r>
      <w:r>
        <w:t xml:space="preserve">20 ml/kg over 5-20 minutes, decrease to </w:t>
      </w:r>
      <w:r w:rsidR="002F4547">
        <w:t xml:space="preserve">5 - </w:t>
      </w:r>
      <w:r>
        <w:t xml:space="preserve">10 ml/kg in </w:t>
      </w:r>
      <w:r w:rsidR="002F4547">
        <w:t>non-rhythm-related cardiogenic conditions</w:t>
      </w:r>
    </w:p>
    <w:p w14:paraId="1B513B89" w14:textId="77777777" w:rsidR="006D10D1" w:rsidRDefault="006D10D1" w:rsidP="00F26C3E">
      <w:pPr>
        <w:pStyle w:val="BodyText"/>
        <w:spacing w:before="45"/>
        <w:ind w:left="0"/>
      </w:pPr>
      <w:r>
        <w:t>May give 3 fluid boluses – auscultate before each bolus</w:t>
      </w:r>
    </w:p>
    <w:p w14:paraId="1665C73F" w14:textId="77777777" w:rsidR="006D10D1" w:rsidRDefault="006D10D1" w:rsidP="00F26C3E">
      <w:pPr>
        <w:pStyle w:val="BodyText"/>
        <w:spacing w:before="45"/>
        <w:ind w:left="0"/>
      </w:pPr>
      <w:r>
        <w:t xml:space="preserve">After 3 – give </w:t>
      </w:r>
      <w:r w:rsidR="002F4547">
        <w:t>PRBC</w:t>
      </w:r>
      <w:r w:rsidR="006A73C6">
        <w:t xml:space="preserve">/consider </w:t>
      </w:r>
      <w:r>
        <w:t>pressor</w:t>
      </w:r>
    </w:p>
    <w:p w14:paraId="59997282" w14:textId="77777777" w:rsidR="00BE18EC" w:rsidRDefault="00BE18EC" w:rsidP="00F26C3E">
      <w:pPr>
        <w:pStyle w:val="BodyText"/>
        <w:spacing w:before="45"/>
        <w:ind w:left="0"/>
      </w:pPr>
    </w:p>
    <w:p w14:paraId="6ECACF06" w14:textId="77777777" w:rsidR="00BE18EC" w:rsidRPr="00BE18EC" w:rsidRDefault="00BE18EC" w:rsidP="00F26C3E">
      <w:pPr>
        <w:pStyle w:val="BodyText"/>
        <w:spacing w:before="45"/>
        <w:ind w:left="0"/>
        <w:rPr>
          <w:b/>
          <w:u w:val="single"/>
        </w:rPr>
      </w:pPr>
      <w:r w:rsidRPr="00BE18EC">
        <w:rPr>
          <w:b/>
          <w:u w:val="single"/>
        </w:rPr>
        <w:t>Airway</w:t>
      </w:r>
    </w:p>
    <w:p w14:paraId="7575054C" w14:textId="77777777" w:rsidR="00283EB7" w:rsidRDefault="00283EB7" w:rsidP="00F26C3E">
      <w:pPr>
        <w:pStyle w:val="BodyText"/>
        <w:spacing w:before="45"/>
        <w:ind w:left="0"/>
      </w:pPr>
      <w:r>
        <w:t xml:space="preserve">To avoid </w:t>
      </w:r>
      <w:r w:rsidR="0025171F">
        <w:t>reperfusion injury, maintain O</w:t>
      </w:r>
      <w:r w:rsidR="0025171F">
        <w:rPr>
          <w:vertAlign w:val="subscript"/>
        </w:rPr>
        <w:t>2</w:t>
      </w:r>
      <w:r w:rsidR="0025171F">
        <w:t xml:space="preserve"> sat between 94 – 99%</w:t>
      </w:r>
    </w:p>
    <w:p w14:paraId="25593902" w14:textId="77777777" w:rsidR="00BE18EC" w:rsidRDefault="00BE18EC" w:rsidP="00F26C3E">
      <w:pPr>
        <w:pStyle w:val="BodyText"/>
        <w:spacing w:before="45"/>
        <w:ind w:left="0"/>
      </w:pPr>
      <w:r>
        <w:t>Upper – barking cough, inspiratory</w:t>
      </w:r>
      <w:r w:rsidR="000568AC">
        <w:t xml:space="preserve"> – croup, anaphylaxis, FB obstruction</w:t>
      </w:r>
      <w:r>
        <w:br/>
        <w:t>Lower – wheeze, expiratory</w:t>
      </w:r>
      <w:r w:rsidR="000568AC">
        <w:t xml:space="preserve"> – asthma, bronchiolitis</w:t>
      </w:r>
    </w:p>
    <w:p w14:paraId="6AECDA11" w14:textId="77777777" w:rsidR="00BE18EC" w:rsidRDefault="00BE18EC" w:rsidP="00F26C3E">
      <w:pPr>
        <w:pStyle w:val="BodyText"/>
        <w:spacing w:before="45"/>
        <w:ind w:left="0"/>
      </w:pPr>
      <w:r>
        <w:t>Parenchyma – crackles</w:t>
      </w:r>
      <w:r w:rsidR="000568AC">
        <w:t xml:space="preserve"> – pneumonia, pneumonitis</w:t>
      </w:r>
    </w:p>
    <w:p w14:paraId="1B769DF0" w14:textId="77777777" w:rsidR="00BE18EC" w:rsidRDefault="00BE18EC" w:rsidP="00F26C3E">
      <w:pPr>
        <w:pStyle w:val="BodyText"/>
        <w:spacing w:before="45"/>
        <w:ind w:left="0"/>
      </w:pPr>
      <w:r>
        <w:t>Disordered control of breathing – ICP, seizure</w:t>
      </w:r>
    </w:p>
    <w:p w14:paraId="3095B90F" w14:textId="77777777" w:rsidR="00BE18EC" w:rsidRDefault="00BE18EC" w:rsidP="00F26C3E">
      <w:pPr>
        <w:pStyle w:val="BodyText"/>
        <w:spacing w:before="45"/>
        <w:ind w:left="0"/>
      </w:pPr>
    </w:p>
    <w:p w14:paraId="7AE9491D" w14:textId="77777777" w:rsidR="001F0D32" w:rsidRDefault="00BE18EC" w:rsidP="00F26C3E">
      <w:pPr>
        <w:pStyle w:val="BodyText"/>
        <w:spacing w:before="45"/>
        <w:ind w:left="0"/>
      </w:pPr>
      <w:r w:rsidRPr="00BE18EC">
        <w:rPr>
          <w:b/>
          <w:u w:val="single"/>
        </w:rPr>
        <w:t>Chest compressions</w:t>
      </w:r>
      <w:r>
        <w:br/>
      </w:r>
      <w:r w:rsidR="001F0D32">
        <w:t>Pulse checks (and assessment of breathing) should take less than 10 seconds</w:t>
      </w:r>
    </w:p>
    <w:p w14:paraId="62A6E77A" w14:textId="77777777" w:rsidR="00604E40" w:rsidRDefault="00604E40" w:rsidP="00F26C3E">
      <w:pPr>
        <w:pStyle w:val="BodyText"/>
        <w:spacing w:before="45"/>
        <w:ind w:left="0"/>
      </w:pPr>
      <w:r>
        <w:t>If no help, complete 2 mins of CPR before leaving to activate emergency response system</w:t>
      </w:r>
    </w:p>
    <w:p w14:paraId="380B1C98" w14:textId="77777777" w:rsidR="00BE18EC" w:rsidRDefault="00BE18EC" w:rsidP="00F26C3E">
      <w:pPr>
        <w:pStyle w:val="BodyText"/>
        <w:spacing w:before="45"/>
        <w:ind w:left="0"/>
      </w:pPr>
      <w:r>
        <w:t>100 – 120 per minute</w:t>
      </w:r>
    </w:p>
    <w:p w14:paraId="1D54D4ED" w14:textId="77777777" w:rsidR="00BE18EC" w:rsidRDefault="00BE18EC" w:rsidP="00F26C3E">
      <w:pPr>
        <w:pStyle w:val="BodyText"/>
        <w:spacing w:before="45"/>
        <w:ind w:left="0"/>
      </w:pPr>
      <w:r>
        <w:t>Allow adequate recoil</w:t>
      </w:r>
    </w:p>
    <w:p w14:paraId="5A795C8A" w14:textId="77777777" w:rsidR="00BE18EC" w:rsidRDefault="00BE18EC" w:rsidP="00F26C3E">
      <w:pPr>
        <w:pStyle w:val="BodyText"/>
        <w:spacing w:before="45"/>
        <w:ind w:left="0"/>
      </w:pPr>
      <w:r>
        <w:t>One-third the A/P chest diameter</w:t>
      </w:r>
    </w:p>
    <w:p w14:paraId="7CE00F2B" w14:textId="77777777" w:rsidR="000568AC" w:rsidRDefault="000568AC" w:rsidP="00F26C3E">
      <w:pPr>
        <w:pStyle w:val="BodyText"/>
        <w:spacing w:before="45"/>
        <w:ind w:left="0"/>
      </w:pPr>
      <w:r>
        <w:t>30:2 one rescuer</w:t>
      </w:r>
      <w:r>
        <w:br/>
        <w:t>15:2 two rescuers</w:t>
      </w:r>
    </w:p>
    <w:p w14:paraId="3AB2DA2F" w14:textId="77777777" w:rsidR="000568AC" w:rsidRDefault="000568AC" w:rsidP="00F26C3E">
      <w:pPr>
        <w:pStyle w:val="BodyText"/>
        <w:spacing w:before="45"/>
        <w:ind w:left="0"/>
      </w:pPr>
    </w:p>
    <w:p w14:paraId="7A6916C3" w14:textId="77777777" w:rsidR="000568AC" w:rsidRPr="000568AC" w:rsidRDefault="000568AC" w:rsidP="00F26C3E">
      <w:pPr>
        <w:pStyle w:val="BodyText"/>
        <w:spacing w:before="45"/>
        <w:ind w:left="0"/>
        <w:rPr>
          <w:b/>
          <w:u w:val="single"/>
        </w:rPr>
      </w:pPr>
      <w:r w:rsidRPr="000568AC">
        <w:rPr>
          <w:b/>
          <w:u w:val="single"/>
        </w:rPr>
        <w:t>Defibrillation/cardioversion</w:t>
      </w:r>
    </w:p>
    <w:p w14:paraId="2C9B20F1" w14:textId="77777777" w:rsidR="000568AC" w:rsidRDefault="000568AC" w:rsidP="00F26C3E">
      <w:pPr>
        <w:pStyle w:val="BodyText"/>
        <w:spacing w:before="45"/>
        <w:ind w:left="0"/>
      </w:pPr>
      <w:r>
        <w:t>Initial energy level is 2 Joules/kg</w:t>
      </w:r>
    </w:p>
    <w:p w14:paraId="564B78D1" w14:textId="77777777" w:rsidR="000568AC" w:rsidRDefault="00604E40" w:rsidP="00F26C3E">
      <w:pPr>
        <w:pStyle w:val="BodyText"/>
        <w:spacing w:before="45"/>
        <w:ind w:left="0"/>
      </w:pPr>
      <w:r>
        <w:t xml:space="preserve">Subsequent shocks </w:t>
      </w:r>
      <w:r w:rsidR="000568AC">
        <w:t>2-4 Joules/kg</w:t>
      </w:r>
      <w:r>
        <w:t xml:space="preserve"> (not to exceed 200 Joules)</w:t>
      </w:r>
    </w:p>
    <w:p w14:paraId="2866DDC4" w14:textId="77777777" w:rsidR="000568AC" w:rsidRDefault="000568AC" w:rsidP="00F26C3E">
      <w:pPr>
        <w:pStyle w:val="BodyText"/>
        <w:spacing w:before="45"/>
        <w:ind w:left="0"/>
      </w:pPr>
      <w:r>
        <w:t>Resume compressions for 2 minutes after each shock</w:t>
      </w:r>
    </w:p>
    <w:p w14:paraId="0D567B01" w14:textId="77777777" w:rsidR="00BE18EC" w:rsidRDefault="00BE18EC" w:rsidP="00F26C3E">
      <w:pPr>
        <w:pStyle w:val="BodyText"/>
        <w:spacing w:before="45"/>
        <w:ind w:left="0"/>
      </w:pPr>
    </w:p>
    <w:p w14:paraId="49B97DD3" w14:textId="77777777" w:rsidR="00BE18EC" w:rsidRPr="00BE18EC" w:rsidRDefault="00BE18EC" w:rsidP="00F26C3E">
      <w:pPr>
        <w:pStyle w:val="BodyText"/>
        <w:spacing w:before="45"/>
        <w:ind w:left="0"/>
        <w:rPr>
          <w:b/>
          <w:u w:val="single"/>
        </w:rPr>
      </w:pPr>
      <w:r w:rsidRPr="00BE18EC">
        <w:rPr>
          <w:b/>
          <w:u w:val="single"/>
        </w:rPr>
        <w:t>Team-based dynamics</w:t>
      </w:r>
    </w:p>
    <w:p w14:paraId="6C1CE4C9" w14:textId="77777777" w:rsidR="00BE18EC" w:rsidRDefault="00BE18EC" w:rsidP="00F26C3E">
      <w:pPr>
        <w:pStyle w:val="BodyText"/>
        <w:spacing w:before="45"/>
        <w:ind w:left="0"/>
      </w:pPr>
      <w:r>
        <w:t>If task is beyond scope – ask for new role</w:t>
      </w:r>
    </w:p>
    <w:p w14:paraId="2B81EAC2" w14:textId="77777777" w:rsidR="000568AC" w:rsidRDefault="000568AC" w:rsidP="00F26C3E">
      <w:pPr>
        <w:pStyle w:val="BodyText"/>
        <w:spacing w:before="45"/>
        <w:ind w:left="0"/>
      </w:pPr>
      <w:r>
        <w:t>Closed-loop communication</w:t>
      </w:r>
      <w:r w:rsidR="00912AF8">
        <w:t xml:space="preserve"> ensures accurate steps</w:t>
      </w:r>
    </w:p>
    <w:p w14:paraId="3217D225" w14:textId="77777777" w:rsidR="001243C7" w:rsidRDefault="001243C7" w:rsidP="00F26C3E">
      <w:pPr>
        <w:pStyle w:val="BodyText"/>
        <w:spacing w:before="45"/>
        <w:ind w:left="0"/>
      </w:pPr>
      <w:r>
        <w:t xml:space="preserve">In the event a team member is about to make a mistake, the </w:t>
      </w:r>
      <w:r w:rsidR="00912AF8">
        <w:t>T</w:t>
      </w:r>
      <w:r>
        <w:t xml:space="preserve">eam </w:t>
      </w:r>
      <w:r w:rsidR="00912AF8">
        <w:t>L</w:t>
      </w:r>
      <w:r>
        <w:t>eader should address the issue immediately</w:t>
      </w:r>
    </w:p>
    <w:p w14:paraId="56E59BB9" w14:textId="77777777" w:rsidR="001243C7" w:rsidRDefault="001243C7" w:rsidP="00F26C3E">
      <w:pPr>
        <w:pStyle w:val="BodyText"/>
        <w:spacing w:before="45"/>
        <w:ind w:left="0"/>
      </w:pPr>
      <w:r>
        <w:t>The purpose of a CPR Coach is to ensure high quality CPR</w:t>
      </w:r>
    </w:p>
    <w:p w14:paraId="4193F095" w14:textId="77777777" w:rsidR="001243C7" w:rsidRPr="00995310" w:rsidRDefault="00912AF8" w:rsidP="00F26C3E">
      <w:pPr>
        <w:pStyle w:val="BodyText"/>
        <w:spacing w:before="45"/>
        <w:ind w:left="0"/>
      </w:pPr>
      <w:r>
        <w:lastRenderedPageBreak/>
        <w:t>The Team Leader should clearly delegate tasks to avoid inefficiencies during resuscitation</w:t>
      </w:r>
    </w:p>
    <w:p w14:paraId="63815EF1" w14:textId="77777777" w:rsidR="00995310" w:rsidRDefault="00995310" w:rsidP="00F26C3E">
      <w:pPr>
        <w:pStyle w:val="BodyText"/>
        <w:spacing w:before="45"/>
        <w:ind w:left="0"/>
      </w:pPr>
    </w:p>
    <w:sectPr w:rsidR="00995310">
      <w:footerReference w:type="default" r:id="rId7"/>
      <w:type w:val="continuous"/>
      <w:pgSz w:w="12240" w:h="15840"/>
      <w:pgMar w:top="200" w:right="1600" w:bottom="28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2DF602" w14:textId="77777777" w:rsidR="0059197A" w:rsidRDefault="0059197A" w:rsidP="000205E6">
      <w:r>
        <w:separator/>
      </w:r>
    </w:p>
  </w:endnote>
  <w:endnote w:type="continuationSeparator" w:id="0">
    <w:p w14:paraId="4EF05601" w14:textId="77777777" w:rsidR="0059197A" w:rsidRDefault="0059197A" w:rsidP="00020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113C29" w14:textId="615B2CDB" w:rsidR="000205E6" w:rsidRPr="000205E6" w:rsidRDefault="000205E6">
    <w:pPr>
      <w:pStyle w:val="Footer"/>
      <w:rPr>
        <w:sz w:val="18"/>
        <w:szCs w:val="18"/>
      </w:rPr>
    </w:pPr>
    <w:r>
      <w:tab/>
    </w:r>
    <w:r>
      <w:tab/>
    </w:r>
    <w:r w:rsidRPr="000205E6">
      <w:rPr>
        <w:sz w:val="18"/>
        <w:szCs w:val="18"/>
      </w:rPr>
      <w:t>updated 01/2021</w:t>
    </w:r>
  </w:p>
  <w:p w14:paraId="374C81D1" w14:textId="77777777" w:rsidR="000205E6" w:rsidRDefault="000205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09D7F9" w14:textId="77777777" w:rsidR="0059197A" w:rsidRDefault="0059197A" w:rsidP="000205E6">
      <w:r>
        <w:separator/>
      </w:r>
    </w:p>
  </w:footnote>
  <w:footnote w:type="continuationSeparator" w:id="0">
    <w:p w14:paraId="1C75EF27" w14:textId="77777777" w:rsidR="0059197A" w:rsidRDefault="0059197A" w:rsidP="000205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43A"/>
    <w:rsid w:val="000205E6"/>
    <w:rsid w:val="000568AC"/>
    <w:rsid w:val="00065D1E"/>
    <w:rsid w:val="001150FE"/>
    <w:rsid w:val="001243C7"/>
    <w:rsid w:val="001F0D32"/>
    <w:rsid w:val="0023798B"/>
    <w:rsid w:val="0025171F"/>
    <w:rsid w:val="00283EB7"/>
    <w:rsid w:val="00290460"/>
    <w:rsid w:val="002F4547"/>
    <w:rsid w:val="002F4E31"/>
    <w:rsid w:val="004911A0"/>
    <w:rsid w:val="0052527A"/>
    <w:rsid w:val="005255FC"/>
    <w:rsid w:val="0059197A"/>
    <w:rsid w:val="00591EA2"/>
    <w:rsid w:val="00604E40"/>
    <w:rsid w:val="00680EB6"/>
    <w:rsid w:val="006A73C6"/>
    <w:rsid w:val="006D10D1"/>
    <w:rsid w:val="007B6FD1"/>
    <w:rsid w:val="00822FBC"/>
    <w:rsid w:val="00847F55"/>
    <w:rsid w:val="00912AF8"/>
    <w:rsid w:val="009261FE"/>
    <w:rsid w:val="00980A1F"/>
    <w:rsid w:val="00995310"/>
    <w:rsid w:val="00A10823"/>
    <w:rsid w:val="00A53B08"/>
    <w:rsid w:val="00B0236E"/>
    <w:rsid w:val="00BE18EC"/>
    <w:rsid w:val="00ED4743"/>
    <w:rsid w:val="00F07A9F"/>
    <w:rsid w:val="00F1643A"/>
    <w:rsid w:val="00F26C3E"/>
    <w:rsid w:val="00F73E91"/>
    <w:rsid w:val="00FF0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17DB5"/>
  <w15:docId w15:val="{7DF322CF-3B96-4FB6-B455-C559AB2AE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7"/>
    </w:pPr>
    <w:rPr>
      <w:rFonts w:ascii="Times New Roman" w:eastAsia="Times New Roman" w:hAnsi="Times New Roman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023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236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205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05E6"/>
  </w:style>
  <w:style w:type="paragraph" w:styleId="Footer">
    <w:name w:val="footer"/>
    <w:basedOn w:val="Normal"/>
    <w:link w:val="FooterChar"/>
    <w:uiPriority w:val="99"/>
    <w:unhideWhenUsed/>
    <w:rsid w:val="000205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05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Basic Life Support Study Guide</vt:lpstr>
    </vt:vector>
  </TitlesOfParts>
  <Company>Oklahoma City University</Company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Basic Life Support Study Guide</dc:title>
  <dc:creator>Amber</dc:creator>
  <cp:lastModifiedBy>Kelly McNeill</cp:lastModifiedBy>
  <cp:revision>2</cp:revision>
  <dcterms:created xsi:type="dcterms:W3CDTF">2021-01-09T17:39:00Z</dcterms:created>
  <dcterms:modified xsi:type="dcterms:W3CDTF">2021-01-09T17:39:00Z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2013-02-18T00:00:00Z</vt:filetime>
  </property>
  <property fmtid="{D5CDD505-2E9C-101B-9397-08002B2CF9AE}" pid="3" name="LastSaved">
    <vt:filetime>2016-03-02T00:00:00Z</vt:filetime>
  </property>
</Properties>
</file>